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15877" w:type="dxa"/>
        <w:tblInd w:w="-34" w:type="dxa"/>
        <w:tblBorders>
          <w:insideV w:val="none" w:sz="0" w:space="0" w:color="auto"/>
        </w:tblBorders>
        <w:tblLook w:val="04A0" w:firstRow="1" w:lastRow="0" w:firstColumn="1" w:lastColumn="0" w:noHBand="0" w:noVBand="1"/>
      </w:tblPr>
      <w:tblGrid>
        <w:gridCol w:w="5292"/>
        <w:gridCol w:w="5292"/>
        <w:gridCol w:w="5293"/>
      </w:tblGrid>
      <w:tr w:rsidR="00C459AD" w:rsidRPr="00791393" w:rsidTr="00AD1C6E">
        <w:trPr>
          <w:cnfStyle w:val="100000000000" w:firstRow="1" w:lastRow="0" w:firstColumn="0" w:lastColumn="0" w:oddVBand="0" w:evenVBand="0" w:oddHBand="0" w:evenHBand="0" w:firstRowFirstColumn="0" w:firstRowLastColumn="0" w:lastRowFirstColumn="0" w:lastRowLastColumn="0"/>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459AD" w:rsidRPr="00C459AD" w:rsidRDefault="00C459AD" w:rsidP="00AD1C6E">
            <w:pPr>
              <w:pStyle w:val="VCAAtablecondensedheading"/>
              <w:spacing w:before="0" w:after="0"/>
              <w:rPr>
                <w:b w:val="0"/>
                <w:sz w:val="20"/>
                <w:szCs w:val="20"/>
                <w:lang w:val="en-AU"/>
              </w:rPr>
            </w:pPr>
            <w:r w:rsidRPr="00C459AD">
              <w:rPr>
                <w:sz w:val="20"/>
                <w:szCs w:val="20"/>
                <w:lang w:val="en-AU"/>
              </w:rPr>
              <w:t>Historical Concepts and Skills</w:t>
            </w:r>
          </w:p>
        </w:tc>
      </w:tr>
      <w:tr w:rsidR="00C459AD"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459AD" w:rsidRPr="00FC43AF" w:rsidRDefault="00C459AD" w:rsidP="00D42A63">
            <w:pPr>
              <w:pStyle w:val="VCAAtablecondensed"/>
              <w:spacing w:before="0" w:after="0"/>
              <w:rPr>
                <w:b/>
                <w:sz w:val="20"/>
                <w:szCs w:val="20"/>
                <w:lang w:val="en-AU"/>
              </w:rPr>
            </w:pPr>
            <w:r w:rsidRPr="00C459AD">
              <w:rPr>
                <w:b/>
                <w:color w:val="0070C0"/>
                <w:sz w:val="20"/>
                <w:szCs w:val="20"/>
                <w:lang w:val="en-AU"/>
              </w:rPr>
              <w:t>Chronology</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Sequence significant events in chronological order to analyse the causes and effects and identify continuities and changes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Describe and explain the broad patterns of change over the period from the Ancient to the Modern World</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C459AD" w:rsidRDefault="003855DE" w:rsidP="00AD1C6E">
            <w:pPr>
              <w:pStyle w:val="VCAAtablecondensed"/>
              <w:spacing w:before="0" w:after="0" w:line="240" w:lineRule="auto"/>
              <w:rPr>
                <w:b/>
                <w:color w:val="0070C0"/>
                <w:sz w:val="20"/>
                <w:szCs w:val="20"/>
                <w:lang w:val="en-AU"/>
              </w:rPr>
            </w:pPr>
            <w:r w:rsidRPr="00C459AD">
              <w:rPr>
                <w:b/>
                <w:color w:val="0070C0"/>
                <w:sz w:val="20"/>
                <w:szCs w:val="20"/>
                <w:lang w:val="en-AU"/>
              </w:rPr>
              <w:t>Historical sources as evidence</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Analyse and corroborate sources and ask questions about their accuracy, usefulness and reliability</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Analyse the different perspectives of people in the past</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Explain different historical interpretations and contested debates about the past</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FC43AF" w:rsidRDefault="003855DE" w:rsidP="00D42A63">
            <w:pPr>
              <w:pStyle w:val="VCAAtablecondensed"/>
              <w:spacing w:before="0" w:after="0"/>
              <w:rPr>
                <w:b/>
                <w:sz w:val="20"/>
                <w:szCs w:val="20"/>
                <w:lang w:val="en-AU"/>
              </w:rPr>
            </w:pPr>
            <w:r w:rsidRPr="00C459AD">
              <w:rPr>
                <w:b/>
                <w:color w:val="0070C0"/>
                <w:sz w:val="20"/>
                <w:szCs w:val="20"/>
                <w:lang w:val="en-AU"/>
              </w:rPr>
              <w:t>Continuity and change</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5DE" w:rsidRPr="00791393" w:rsidRDefault="00A01160" w:rsidP="00AD1C6E">
            <w:pPr>
              <w:pStyle w:val="VCAAtablecondensed"/>
              <w:spacing w:before="0" w:after="0"/>
              <w:rPr>
                <w:sz w:val="20"/>
                <w:szCs w:val="20"/>
                <w:lang w:val="en-AU"/>
              </w:rPr>
            </w:pPr>
            <w:r w:rsidRPr="00A01160">
              <w:rPr>
                <w:sz w:val="20"/>
                <w:szCs w:val="20"/>
                <w:lang w:val="en-AU"/>
              </w:rPr>
              <w:t>Identify and explain patterns of continuity and change in society to the way of life</w:t>
            </w:r>
          </w:p>
        </w:tc>
      </w:tr>
      <w:tr w:rsidR="003855DE" w:rsidRPr="00FC43AF"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FC17D9" w:rsidRDefault="003855DE" w:rsidP="00AD1C6E">
            <w:pPr>
              <w:pStyle w:val="VCAAtablecondensed"/>
              <w:spacing w:before="0" w:after="0"/>
              <w:rPr>
                <w:b/>
                <w:color w:val="0070C0"/>
                <w:sz w:val="20"/>
                <w:szCs w:val="20"/>
                <w:lang w:val="en-AU"/>
              </w:rPr>
            </w:pPr>
            <w:r w:rsidRPr="00FC17D9">
              <w:rPr>
                <w:b/>
                <w:color w:val="0070C0"/>
                <w:sz w:val="20"/>
                <w:szCs w:val="20"/>
                <w:lang w:val="en-AU"/>
              </w:rPr>
              <w:t>Cause and effect</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5DE" w:rsidRPr="00791393" w:rsidRDefault="00A01160" w:rsidP="00AD1C6E">
            <w:pPr>
              <w:pStyle w:val="VCAAtablecondensed"/>
              <w:spacing w:before="0" w:after="0"/>
              <w:rPr>
                <w:sz w:val="20"/>
                <w:szCs w:val="20"/>
                <w:lang w:val="en-AU"/>
              </w:rPr>
            </w:pPr>
            <w:r w:rsidRPr="00A01160">
              <w:rPr>
                <w:sz w:val="20"/>
                <w:szCs w:val="20"/>
                <w:lang w:val="en-AU"/>
              </w:rPr>
              <w:t>Analyse the causes and effects of significant events that caused change and/or a decline over the period</w:t>
            </w:r>
          </w:p>
        </w:tc>
      </w:tr>
      <w:tr w:rsidR="003855DE" w:rsidRPr="00FC17D9"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FC17D9" w:rsidRDefault="003855DE" w:rsidP="00AD1C6E">
            <w:pPr>
              <w:pStyle w:val="VCAAtablecondensed"/>
              <w:spacing w:before="0" w:after="0"/>
              <w:rPr>
                <w:b/>
                <w:color w:val="0070C0"/>
                <w:sz w:val="20"/>
                <w:szCs w:val="20"/>
                <w:lang w:val="en-AU"/>
              </w:rPr>
            </w:pPr>
            <w:r w:rsidRPr="00FC17D9">
              <w:rPr>
                <w:b/>
                <w:color w:val="0070C0"/>
                <w:sz w:val="20"/>
                <w:szCs w:val="20"/>
                <w:lang w:val="en-AU"/>
              </w:rPr>
              <w:t>Historical significance</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5DE" w:rsidRPr="00791393" w:rsidRDefault="00A01160" w:rsidP="00AD1C6E">
            <w:pPr>
              <w:pStyle w:val="VCAAtablecondensed"/>
              <w:spacing w:before="0" w:after="0"/>
              <w:rPr>
                <w:sz w:val="20"/>
                <w:szCs w:val="20"/>
                <w:lang w:val="en-AU"/>
              </w:rPr>
            </w:pPr>
            <w:r w:rsidRPr="00A01160">
              <w:rPr>
                <w:sz w:val="20"/>
                <w:szCs w:val="20"/>
                <w:lang w:val="en-AU"/>
              </w:rPr>
              <w:t>Evaluate the role and achievement of a significant individual, development and/or cultural achievement that led to progress</w:t>
            </w:r>
          </w:p>
        </w:tc>
      </w:tr>
      <w:tr w:rsidR="003855DE" w:rsidRPr="00791393" w:rsidTr="00AD1C6E">
        <w:trPr>
          <w:trHeight w:val="340"/>
        </w:trPr>
        <w:tc>
          <w:tcPr>
            <w:tcW w:w="15877" w:type="dxa"/>
            <w:gridSpan w:val="3"/>
            <w:tcBorders>
              <w:top w:val="single" w:sz="4" w:space="0" w:color="A6A6A6" w:themeColor="background1" w:themeShade="A6"/>
              <w:left w:val="nil"/>
              <w:bottom w:val="single" w:sz="4" w:space="0" w:color="A6A6A6" w:themeColor="background1" w:themeShade="A6"/>
              <w:right w:val="nil"/>
            </w:tcBorders>
            <w:vAlign w:val="center"/>
          </w:tcPr>
          <w:p w:rsidR="003855DE" w:rsidRPr="00FC17D9" w:rsidRDefault="003855DE" w:rsidP="00D42A63">
            <w:pPr>
              <w:pStyle w:val="VCAAtablecondensed"/>
              <w:spacing w:before="0"/>
              <w:rPr>
                <w:sz w:val="20"/>
                <w:szCs w:val="20"/>
              </w:rPr>
            </w:pP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855DE" w:rsidRPr="00FC43AF" w:rsidRDefault="003855DE" w:rsidP="00AD1C6E">
            <w:pPr>
              <w:rPr>
                <w:b/>
                <w:sz w:val="20"/>
                <w:szCs w:val="20"/>
                <w:lang w:val="en-AU"/>
              </w:rPr>
            </w:pPr>
            <w:r w:rsidRPr="00FC17D9">
              <w:rPr>
                <w:b/>
                <w:color w:val="auto"/>
                <w:sz w:val="20"/>
                <w:szCs w:val="20"/>
                <w:lang w:val="en-AU"/>
              </w:rPr>
              <w:t>Historical Knowledge</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FC17D9" w:rsidRDefault="00F62E88" w:rsidP="00D42A63">
            <w:pPr>
              <w:rPr>
                <w:b/>
                <w:color w:val="0070C0"/>
                <w:sz w:val="20"/>
                <w:szCs w:val="20"/>
                <w:lang w:val="en-AU"/>
              </w:rPr>
            </w:pPr>
            <w:r w:rsidRPr="00F62E88">
              <w:rPr>
                <w:b/>
                <w:color w:val="0070C0"/>
                <w:sz w:val="20"/>
                <w:szCs w:val="20"/>
                <w:lang w:val="en-AU"/>
              </w:rPr>
              <w:t>Aboriginal and Torres Strait and Islander Peoples and Cultures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How physical or geographical features influenced the development of Aboriginal and Torres Strait Islander peoples’ communities, foundational stories and land management practices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The significant beliefs, values and practices of Aboriginal and Torres Strait Islander peoples and cultures including trade with other communities, causes and effects of warfare, and death and funerary customs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The nature of sources of evidence about ancient Australia and what they reveal about Australia’s ancient past, such as the use of resources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A01160" w:rsidP="003855DE">
            <w:pPr>
              <w:pStyle w:val="VCAAtablecondensed"/>
              <w:rPr>
                <w:sz w:val="20"/>
                <w:szCs w:val="20"/>
              </w:rPr>
            </w:pPr>
            <w:r w:rsidRPr="00A01160">
              <w:rPr>
                <w:sz w:val="20"/>
                <w:szCs w:val="20"/>
                <w:lang w:val="en-AU"/>
              </w:rPr>
              <w:t>The importance of conserving the remains of the ancient</w:t>
            </w:r>
            <w:bookmarkStart w:id="0" w:name="_GoBack"/>
            <w:bookmarkEnd w:id="0"/>
            <w:r w:rsidRPr="00A01160">
              <w:rPr>
                <w:sz w:val="20"/>
                <w:szCs w:val="20"/>
                <w:lang w:val="en-AU"/>
              </w:rPr>
              <w:t xml:space="preserve"> past, including the heritage, culture and artefacts of Aboriginal and Torres Strait Islander peoples</w:t>
            </w:r>
          </w:p>
        </w:tc>
      </w:tr>
      <w:tr w:rsidR="00F62E88" w:rsidRPr="00791393" w:rsidTr="00DB468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62E88" w:rsidRPr="00A01160" w:rsidRDefault="00F62E88" w:rsidP="00DB4680">
            <w:pPr>
              <w:pStyle w:val="VCAAtablecondensed"/>
              <w:spacing w:before="0" w:after="0"/>
              <w:rPr>
                <w:sz w:val="20"/>
                <w:szCs w:val="20"/>
                <w:lang w:val="en-AU"/>
              </w:rPr>
            </w:pPr>
            <w:r w:rsidRPr="003855DE">
              <w:rPr>
                <w:b/>
                <w:color w:val="0070C0"/>
                <w:sz w:val="20"/>
                <w:szCs w:val="20"/>
                <w:lang w:val="en-AU"/>
              </w:rPr>
              <w:t>Ancient world and early civilisations – 60 000 BC (BCE) – c.650 AD (CE)</w:t>
            </w:r>
          </w:p>
        </w:tc>
      </w:tr>
      <w:tr w:rsidR="003855DE" w:rsidRPr="00791393" w:rsidTr="00351F4A">
        <w:trPr>
          <w:trHeight w:val="340"/>
        </w:trPr>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5DE" w:rsidRPr="003855DE" w:rsidRDefault="003855DE" w:rsidP="003855DE">
            <w:pPr>
              <w:rPr>
                <w:b/>
                <w:sz w:val="20"/>
                <w:szCs w:val="20"/>
                <w:lang w:val="en-AU"/>
              </w:rPr>
            </w:pPr>
            <w:r w:rsidRPr="003855DE">
              <w:rPr>
                <w:b/>
                <w:sz w:val="20"/>
                <w:szCs w:val="20"/>
                <w:lang w:val="en-AU"/>
              </w:rPr>
              <w:t>European and the Mediterranean world</w:t>
            </w:r>
          </w:p>
          <w:p w:rsidR="003855DE" w:rsidRPr="003855DE" w:rsidRDefault="003855DE" w:rsidP="003855DE">
            <w:pPr>
              <w:rPr>
                <w:sz w:val="20"/>
                <w:szCs w:val="20"/>
                <w:lang w:val="en-AU"/>
              </w:rPr>
            </w:pPr>
            <w:r w:rsidRPr="003855DE">
              <w:rPr>
                <w:sz w:val="20"/>
                <w:szCs w:val="20"/>
                <w:lang w:val="en-AU"/>
              </w:rPr>
              <w:t>Choose at least one of the following:</w:t>
            </w:r>
          </w:p>
          <w:p w:rsidR="003855DE" w:rsidRDefault="003855DE" w:rsidP="003855DE">
            <w:pPr>
              <w:numPr>
                <w:ilvl w:val="0"/>
                <w:numId w:val="11"/>
              </w:numPr>
              <w:rPr>
                <w:sz w:val="20"/>
                <w:szCs w:val="20"/>
                <w:lang w:val="en-AU"/>
              </w:rPr>
            </w:pPr>
            <w:r w:rsidRPr="003855DE">
              <w:rPr>
                <w:sz w:val="20"/>
                <w:szCs w:val="20"/>
                <w:lang w:val="en-AU"/>
              </w:rPr>
              <w:t xml:space="preserve">Egypt </w:t>
            </w:r>
          </w:p>
          <w:p w:rsidR="003855DE" w:rsidRPr="003855DE" w:rsidRDefault="003855DE" w:rsidP="003855DE">
            <w:pPr>
              <w:numPr>
                <w:ilvl w:val="0"/>
                <w:numId w:val="11"/>
              </w:numPr>
              <w:rPr>
                <w:sz w:val="20"/>
                <w:szCs w:val="20"/>
                <w:lang w:val="en-AU"/>
              </w:rPr>
            </w:pPr>
            <w:r w:rsidRPr="003855DE">
              <w:rPr>
                <w:sz w:val="20"/>
                <w:szCs w:val="20"/>
                <w:lang w:val="en-AU"/>
              </w:rPr>
              <w:t>Greece</w:t>
            </w:r>
          </w:p>
          <w:p w:rsidR="003855DE" w:rsidRPr="003855DE" w:rsidRDefault="003855DE" w:rsidP="003855DE">
            <w:pPr>
              <w:numPr>
                <w:ilvl w:val="0"/>
                <w:numId w:val="11"/>
              </w:numPr>
              <w:rPr>
                <w:sz w:val="20"/>
                <w:szCs w:val="20"/>
                <w:lang w:val="en-AU"/>
              </w:rPr>
            </w:pPr>
            <w:r w:rsidRPr="003855DE">
              <w:rPr>
                <w:sz w:val="20"/>
                <w:szCs w:val="20"/>
                <w:lang w:val="en-AU"/>
              </w:rPr>
              <w:t>Rome</w:t>
            </w:r>
          </w:p>
        </w:tc>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vAlign w:val="center"/>
          </w:tcPr>
          <w:p w:rsidR="003855DE" w:rsidRDefault="003855DE" w:rsidP="003855DE">
            <w:pPr>
              <w:rPr>
                <w:sz w:val="20"/>
                <w:szCs w:val="20"/>
                <w:lang w:val="en-AU"/>
              </w:rPr>
            </w:pPr>
            <w:r w:rsidRPr="003855DE">
              <w:rPr>
                <w:b/>
                <w:sz w:val="20"/>
                <w:szCs w:val="20"/>
                <w:lang w:val="en-AU"/>
              </w:rPr>
              <w:t>The Asia-Pacific world</w:t>
            </w:r>
            <w:r w:rsidRPr="003855DE">
              <w:rPr>
                <w:sz w:val="20"/>
                <w:szCs w:val="20"/>
                <w:lang w:val="en-AU"/>
              </w:rPr>
              <w:t xml:space="preserve"> </w:t>
            </w:r>
          </w:p>
          <w:p w:rsidR="003855DE" w:rsidRPr="003855DE" w:rsidRDefault="003855DE" w:rsidP="003855DE">
            <w:pPr>
              <w:rPr>
                <w:sz w:val="20"/>
                <w:szCs w:val="20"/>
                <w:lang w:val="en-AU"/>
              </w:rPr>
            </w:pPr>
            <w:r w:rsidRPr="003855DE">
              <w:rPr>
                <w:sz w:val="20"/>
                <w:szCs w:val="20"/>
                <w:lang w:val="en-AU"/>
              </w:rPr>
              <w:t>Choose at least one of the following:</w:t>
            </w:r>
          </w:p>
          <w:p w:rsidR="003855DE" w:rsidRDefault="003855DE" w:rsidP="003855DE">
            <w:pPr>
              <w:numPr>
                <w:ilvl w:val="0"/>
                <w:numId w:val="11"/>
              </w:numPr>
              <w:rPr>
                <w:sz w:val="20"/>
                <w:szCs w:val="20"/>
                <w:lang w:val="en-AU"/>
              </w:rPr>
            </w:pPr>
            <w:r w:rsidRPr="003855DE">
              <w:rPr>
                <w:sz w:val="20"/>
                <w:szCs w:val="20"/>
                <w:lang w:val="en-AU"/>
              </w:rPr>
              <w:t>India</w:t>
            </w:r>
          </w:p>
          <w:p w:rsidR="003855DE" w:rsidRPr="003855DE" w:rsidRDefault="003855DE" w:rsidP="003855DE">
            <w:pPr>
              <w:numPr>
                <w:ilvl w:val="0"/>
                <w:numId w:val="11"/>
              </w:numPr>
              <w:rPr>
                <w:sz w:val="20"/>
                <w:szCs w:val="20"/>
                <w:lang w:val="en-AU"/>
              </w:rPr>
            </w:pPr>
            <w:r w:rsidRPr="003855DE">
              <w:rPr>
                <w:sz w:val="20"/>
                <w:szCs w:val="20"/>
                <w:lang w:val="en-AU"/>
              </w:rPr>
              <w:t>China</w:t>
            </w:r>
          </w:p>
        </w:tc>
        <w:tc>
          <w:tcPr>
            <w:tcW w:w="5293"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3855DE" w:rsidRDefault="003855DE" w:rsidP="003855DE">
            <w:pPr>
              <w:ind w:left="360"/>
              <w:rPr>
                <w:sz w:val="20"/>
                <w:szCs w:val="20"/>
                <w:lang w:val="en-AU"/>
              </w:rPr>
            </w:pP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How physical features influenced the development of the civilisation</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Changes in society and the perspectives of key groups effected by change including the influence of law and religion</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B81C8E">
            <w:pPr>
              <w:pStyle w:val="VCAAtablecondensed"/>
              <w:rPr>
                <w:sz w:val="20"/>
                <w:szCs w:val="20"/>
              </w:rPr>
            </w:pPr>
            <w:r w:rsidRPr="00F62E88">
              <w:rPr>
                <w:sz w:val="20"/>
                <w:szCs w:val="20"/>
                <w:lang w:val="en-AU"/>
              </w:rPr>
              <w:t xml:space="preserve">Significant beliefs, values and practices with a particular emphasis on changes to everyday life, cause and effect of warfare, </w:t>
            </w:r>
            <w:r w:rsidR="00B81C8E">
              <w:rPr>
                <w:sz w:val="20"/>
                <w:szCs w:val="20"/>
                <w:lang w:val="en-AU"/>
              </w:rPr>
              <w:t>and</w:t>
            </w:r>
            <w:r w:rsidRPr="00F62E88">
              <w:rPr>
                <w:sz w:val="20"/>
                <w:szCs w:val="20"/>
                <w:lang w:val="en-AU"/>
              </w:rPr>
              <w:t xml:space="preserve"> perspectives of death and funerary customs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 xml:space="preserve">Causes and effects of contacts and conflicts with other societies and/or peoples, resulting in developments such as expansion of trade, colonisation and war, </w:t>
            </w:r>
            <w:r w:rsidR="00B81C8E">
              <w:rPr>
                <w:sz w:val="20"/>
                <w:szCs w:val="20"/>
                <w:lang w:val="en-AU"/>
              </w:rPr>
              <w:t xml:space="preserve">and </w:t>
            </w:r>
            <w:r w:rsidRPr="00F62E88">
              <w:rPr>
                <w:sz w:val="20"/>
                <w:szCs w:val="20"/>
                <w:lang w:val="en-AU"/>
              </w:rPr>
              <w:t>spread of beliefs</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The role and achievements of a significant individual in an ancient society</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The different methods and sources used by historians and archaeologists to investigate history and/or a historical mystery</w:t>
            </w:r>
          </w:p>
        </w:tc>
      </w:tr>
      <w:tr w:rsidR="003855DE" w:rsidRPr="00791393" w:rsidTr="003855D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5DE" w:rsidRPr="003855DE" w:rsidRDefault="00F62E88" w:rsidP="003855DE">
            <w:pPr>
              <w:pStyle w:val="VCAAtablecondensed"/>
              <w:rPr>
                <w:sz w:val="20"/>
                <w:szCs w:val="20"/>
              </w:rPr>
            </w:pPr>
            <w:r w:rsidRPr="00F62E88">
              <w:rPr>
                <w:sz w:val="20"/>
                <w:szCs w:val="20"/>
                <w:lang w:val="en-AU"/>
              </w:rPr>
              <w:t>The significance and importance of conserving the remains and heritage of the past</w:t>
            </w:r>
          </w:p>
        </w:tc>
      </w:tr>
      <w:tr w:rsidR="003855DE" w:rsidRPr="00791393" w:rsidTr="00AD1C6E">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855DE" w:rsidRPr="00351F4A" w:rsidRDefault="00351F4A" w:rsidP="00DB4680">
            <w:pPr>
              <w:pStyle w:val="VCAAtablecondensed"/>
              <w:spacing w:before="0" w:after="0"/>
              <w:rPr>
                <w:b/>
                <w:color w:val="0070C0"/>
                <w:sz w:val="20"/>
                <w:szCs w:val="20"/>
                <w:lang w:val="en-AU"/>
              </w:rPr>
            </w:pPr>
            <w:r w:rsidRPr="00351F4A">
              <w:rPr>
                <w:b/>
                <w:color w:val="0070C0"/>
                <w:sz w:val="20"/>
                <w:szCs w:val="20"/>
                <w:lang w:val="en-AU"/>
              </w:rPr>
              <w:t xml:space="preserve">Middle Ages and early exploration </w:t>
            </w:r>
          </w:p>
        </w:tc>
      </w:tr>
      <w:tr w:rsidR="00351F4A" w:rsidRPr="00791393" w:rsidTr="00351F4A">
        <w:trPr>
          <w:trHeight w:val="340"/>
        </w:trPr>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351F4A" w:rsidP="00351F4A">
            <w:pPr>
              <w:pStyle w:val="VCAAtablecondensed"/>
              <w:rPr>
                <w:b/>
                <w:sz w:val="20"/>
                <w:szCs w:val="20"/>
                <w:lang w:val="en-AU"/>
              </w:rPr>
            </w:pPr>
            <w:r w:rsidRPr="00351F4A">
              <w:rPr>
                <w:b/>
                <w:sz w:val="20"/>
                <w:szCs w:val="20"/>
                <w:lang w:val="en-AU"/>
              </w:rPr>
              <w:t>European and the Mediterranean world</w:t>
            </w:r>
          </w:p>
          <w:p w:rsidR="00351F4A" w:rsidRPr="00351F4A" w:rsidRDefault="00351F4A" w:rsidP="00351F4A">
            <w:pPr>
              <w:pStyle w:val="VCAAtablecondensed"/>
              <w:rPr>
                <w:sz w:val="20"/>
                <w:szCs w:val="20"/>
                <w:lang w:val="en-AU"/>
              </w:rPr>
            </w:pPr>
            <w:r w:rsidRPr="00351F4A">
              <w:rPr>
                <w:sz w:val="20"/>
                <w:szCs w:val="20"/>
                <w:lang w:val="en-AU"/>
              </w:rPr>
              <w:t>Choose at least one of the following:</w:t>
            </w:r>
          </w:p>
          <w:p w:rsidR="00351F4A" w:rsidRPr="00351F4A" w:rsidRDefault="00351F4A" w:rsidP="00351F4A">
            <w:pPr>
              <w:pStyle w:val="VCAAtablecondensed"/>
              <w:numPr>
                <w:ilvl w:val="0"/>
                <w:numId w:val="12"/>
              </w:numPr>
              <w:rPr>
                <w:sz w:val="20"/>
                <w:szCs w:val="20"/>
                <w:lang w:val="en-AU"/>
              </w:rPr>
            </w:pPr>
            <w:r w:rsidRPr="00351F4A">
              <w:rPr>
                <w:sz w:val="20"/>
                <w:szCs w:val="20"/>
                <w:lang w:val="en-AU"/>
              </w:rPr>
              <w:t>The Vikings (c.790 – c.1066)</w:t>
            </w:r>
          </w:p>
          <w:p w:rsidR="00351F4A" w:rsidRPr="00351F4A" w:rsidRDefault="00351F4A" w:rsidP="00351F4A">
            <w:pPr>
              <w:pStyle w:val="VCAAtablecondensed"/>
              <w:numPr>
                <w:ilvl w:val="0"/>
                <w:numId w:val="12"/>
              </w:numPr>
              <w:rPr>
                <w:sz w:val="20"/>
                <w:szCs w:val="20"/>
                <w:lang w:val="en-AU"/>
              </w:rPr>
            </w:pPr>
            <w:r w:rsidRPr="00351F4A">
              <w:rPr>
                <w:sz w:val="20"/>
                <w:szCs w:val="20"/>
                <w:lang w:val="en-AU"/>
              </w:rPr>
              <w:t>Medieval Europe (c.590 – c.1500)</w:t>
            </w:r>
          </w:p>
          <w:p w:rsidR="00351F4A" w:rsidRPr="00351F4A" w:rsidRDefault="00351F4A" w:rsidP="00351F4A">
            <w:pPr>
              <w:pStyle w:val="VCAAtablecondensed"/>
              <w:numPr>
                <w:ilvl w:val="0"/>
                <w:numId w:val="12"/>
              </w:numPr>
              <w:rPr>
                <w:sz w:val="20"/>
                <w:szCs w:val="20"/>
                <w:lang w:val="en-AU"/>
              </w:rPr>
            </w:pPr>
            <w:r w:rsidRPr="00351F4A">
              <w:rPr>
                <w:sz w:val="20"/>
                <w:szCs w:val="20"/>
                <w:lang w:val="en-AU"/>
              </w:rPr>
              <w:t>The Ottoman Empire (c.1299 – c.1683)</w:t>
            </w:r>
          </w:p>
        </w:tc>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351F4A" w:rsidP="00351F4A">
            <w:pPr>
              <w:pStyle w:val="VCAAtablecondensed"/>
              <w:rPr>
                <w:b/>
                <w:sz w:val="20"/>
                <w:szCs w:val="20"/>
                <w:lang w:val="en-AU"/>
              </w:rPr>
            </w:pPr>
            <w:r w:rsidRPr="00351F4A">
              <w:rPr>
                <w:b/>
                <w:sz w:val="20"/>
                <w:szCs w:val="20"/>
                <w:lang w:val="en-AU"/>
              </w:rPr>
              <w:t>The Asia-Pacific world</w:t>
            </w:r>
          </w:p>
          <w:p w:rsidR="00351F4A" w:rsidRPr="00351F4A" w:rsidRDefault="00351F4A" w:rsidP="00351F4A">
            <w:pPr>
              <w:pStyle w:val="VCAAtablecondensed"/>
              <w:rPr>
                <w:sz w:val="20"/>
                <w:szCs w:val="20"/>
                <w:lang w:val="en-AU"/>
              </w:rPr>
            </w:pPr>
            <w:r w:rsidRPr="00351F4A">
              <w:rPr>
                <w:sz w:val="20"/>
                <w:szCs w:val="20"/>
                <w:lang w:val="en-AU"/>
              </w:rPr>
              <w:t>Choose at least one of the following:</w:t>
            </w:r>
          </w:p>
          <w:p w:rsidR="00351F4A" w:rsidRPr="00351F4A" w:rsidRDefault="00351F4A" w:rsidP="00351F4A">
            <w:pPr>
              <w:pStyle w:val="VCAAtablecondensed"/>
              <w:numPr>
                <w:ilvl w:val="0"/>
                <w:numId w:val="13"/>
              </w:numPr>
              <w:rPr>
                <w:sz w:val="20"/>
                <w:szCs w:val="20"/>
                <w:lang w:val="en-AU"/>
              </w:rPr>
            </w:pPr>
            <w:r w:rsidRPr="00351F4A">
              <w:rPr>
                <w:sz w:val="20"/>
                <w:szCs w:val="20"/>
                <w:lang w:val="en-AU"/>
              </w:rPr>
              <w:t>Angkor/Khmer Empire (c.802 – c.1431)</w:t>
            </w:r>
          </w:p>
          <w:p w:rsidR="00351F4A" w:rsidRPr="00351F4A" w:rsidRDefault="00351F4A" w:rsidP="00351F4A">
            <w:pPr>
              <w:pStyle w:val="VCAAtablecondensed"/>
              <w:numPr>
                <w:ilvl w:val="0"/>
                <w:numId w:val="13"/>
              </w:numPr>
              <w:rPr>
                <w:sz w:val="20"/>
                <w:szCs w:val="20"/>
                <w:lang w:val="en-AU"/>
              </w:rPr>
            </w:pPr>
            <w:r w:rsidRPr="00351F4A">
              <w:rPr>
                <w:sz w:val="20"/>
                <w:szCs w:val="20"/>
                <w:lang w:val="en-AU"/>
              </w:rPr>
              <w:t>Mongol Expansion (c.1206 – c.1368)</w:t>
            </w:r>
          </w:p>
          <w:p w:rsidR="00351F4A" w:rsidRPr="00351F4A" w:rsidRDefault="00351F4A" w:rsidP="00351F4A">
            <w:pPr>
              <w:pStyle w:val="VCAAtablecondensed"/>
              <w:numPr>
                <w:ilvl w:val="0"/>
                <w:numId w:val="13"/>
              </w:numPr>
              <w:rPr>
                <w:sz w:val="20"/>
                <w:szCs w:val="20"/>
                <w:lang w:val="en-AU"/>
              </w:rPr>
            </w:pPr>
            <w:r w:rsidRPr="00351F4A">
              <w:rPr>
                <w:sz w:val="20"/>
                <w:szCs w:val="20"/>
                <w:lang w:val="en-AU"/>
              </w:rPr>
              <w:t>Japan under the Shoguns (c.794 – 1867)</w:t>
            </w:r>
          </w:p>
          <w:p w:rsidR="00351F4A" w:rsidRPr="00450D42" w:rsidRDefault="00351F4A" w:rsidP="00351F4A">
            <w:pPr>
              <w:pStyle w:val="VCAAtablecondensed"/>
              <w:numPr>
                <w:ilvl w:val="0"/>
                <w:numId w:val="13"/>
              </w:numPr>
              <w:rPr>
                <w:b/>
                <w:sz w:val="20"/>
                <w:szCs w:val="20"/>
                <w:lang w:val="en-AU"/>
              </w:rPr>
            </w:pPr>
            <w:r w:rsidRPr="00351F4A">
              <w:rPr>
                <w:sz w:val="20"/>
                <w:szCs w:val="20"/>
                <w:lang w:val="en-AU"/>
              </w:rPr>
              <w:t>The Polynesian expansion across the Pacific (c.700 – 1756)</w:t>
            </w:r>
          </w:p>
        </w:tc>
        <w:tc>
          <w:tcPr>
            <w:tcW w:w="5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351F4A" w:rsidP="00351F4A">
            <w:pPr>
              <w:pStyle w:val="VCAAtablecondensed"/>
              <w:rPr>
                <w:b/>
                <w:sz w:val="20"/>
                <w:szCs w:val="20"/>
                <w:lang w:val="en-AU"/>
              </w:rPr>
            </w:pPr>
            <w:r w:rsidRPr="00351F4A">
              <w:rPr>
                <w:b/>
                <w:sz w:val="20"/>
                <w:szCs w:val="20"/>
                <w:lang w:val="en-AU"/>
              </w:rPr>
              <w:t>Expanding Contacts: Discovery and Exploration</w:t>
            </w:r>
          </w:p>
          <w:p w:rsidR="00351F4A" w:rsidRPr="00351F4A" w:rsidRDefault="00351F4A" w:rsidP="00351F4A">
            <w:pPr>
              <w:pStyle w:val="VCAAtablecondensed"/>
              <w:rPr>
                <w:sz w:val="20"/>
                <w:szCs w:val="20"/>
                <w:lang w:val="en-AU"/>
              </w:rPr>
            </w:pPr>
            <w:r w:rsidRPr="00351F4A">
              <w:rPr>
                <w:sz w:val="20"/>
                <w:szCs w:val="20"/>
                <w:lang w:val="en-AU"/>
              </w:rPr>
              <w:t>Choose at least one of the following:</w:t>
            </w:r>
          </w:p>
          <w:p w:rsidR="00351F4A" w:rsidRPr="00351F4A" w:rsidRDefault="00351F4A" w:rsidP="00351F4A">
            <w:pPr>
              <w:pStyle w:val="VCAAtablecondensed"/>
              <w:numPr>
                <w:ilvl w:val="0"/>
                <w:numId w:val="14"/>
              </w:numPr>
              <w:rPr>
                <w:sz w:val="20"/>
                <w:szCs w:val="20"/>
                <w:lang w:val="en-AU"/>
              </w:rPr>
            </w:pPr>
            <w:r w:rsidRPr="00351F4A">
              <w:rPr>
                <w:sz w:val="20"/>
                <w:szCs w:val="20"/>
                <w:lang w:val="en-AU"/>
              </w:rPr>
              <w:t>Renaissance Italy (c.1400 – c.1600)</w:t>
            </w:r>
          </w:p>
          <w:p w:rsidR="00351F4A" w:rsidRPr="00450D42" w:rsidRDefault="00351F4A" w:rsidP="00351F4A">
            <w:pPr>
              <w:pStyle w:val="VCAAtablecondensed"/>
              <w:numPr>
                <w:ilvl w:val="0"/>
                <w:numId w:val="14"/>
              </w:numPr>
              <w:rPr>
                <w:b/>
                <w:sz w:val="20"/>
                <w:szCs w:val="20"/>
                <w:lang w:val="en-AU"/>
              </w:rPr>
            </w:pPr>
            <w:r w:rsidRPr="00351F4A">
              <w:rPr>
                <w:sz w:val="20"/>
                <w:szCs w:val="20"/>
                <w:lang w:val="en-AU"/>
              </w:rPr>
              <w:t>The Spanish Conquest of the Americas (c.1492 – c.1572)</w:t>
            </w:r>
          </w:p>
        </w:tc>
      </w:tr>
      <w:tr w:rsidR="00351F4A" w:rsidRPr="00791393" w:rsidTr="00A0116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F62E88" w:rsidP="00A01160">
            <w:pPr>
              <w:pStyle w:val="ContentDescription"/>
              <w:rPr>
                <w:rFonts w:ascii="Arial Narrow" w:hAnsi="Arial Narrow"/>
                <w:color w:val="auto"/>
                <w:sz w:val="20"/>
                <w:szCs w:val="20"/>
              </w:rPr>
            </w:pPr>
            <w:r w:rsidRPr="00F62E88">
              <w:rPr>
                <w:rFonts w:ascii="Arial Narrow" w:hAnsi="Arial Narrow"/>
                <w:color w:val="auto"/>
                <w:sz w:val="20"/>
                <w:szCs w:val="20"/>
                <w:lang w:val="en-US"/>
              </w:rPr>
              <w:t>The significant social, cultural, economic, environmental and political changes and continuities in the way of life and the roles and relationships of different groups in society</w:t>
            </w:r>
          </w:p>
        </w:tc>
      </w:tr>
      <w:tr w:rsidR="00351F4A" w:rsidRPr="00791393" w:rsidTr="00A0116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F62E88" w:rsidP="00A01160">
            <w:pPr>
              <w:pStyle w:val="ContentDescription"/>
              <w:rPr>
                <w:rFonts w:ascii="Arial Narrow" w:hAnsi="Arial Narrow"/>
                <w:color w:val="auto"/>
                <w:sz w:val="20"/>
                <w:szCs w:val="20"/>
              </w:rPr>
            </w:pPr>
            <w:r w:rsidRPr="00F62E88">
              <w:rPr>
                <w:rFonts w:ascii="Arial Narrow" w:hAnsi="Arial Narrow"/>
                <w:color w:val="auto"/>
                <w:sz w:val="20"/>
                <w:szCs w:val="20"/>
                <w:lang w:val="en-US"/>
              </w:rPr>
              <w:t>Significant causes and effects of developments and/or cultural achievements that reflect the concentration and/or expansion of wealth and power</w:t>
            </w:r>
          </w:p>
        </w:tc>
      </w:tr>
      <w:tr w:rsidR="00351F4A" w:rsidRPr="00791393" w:rsidTr="00A0116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F62E88" w:rsidP="00A01160">
            <w:pPr>
              <w:pStyle w:val="ContentDescription"/>
              <w:rPr>
                <w:rFonts w:ascii="Arial Narrow" w:hAnsi="Arial Narrow"/>
                <w:color w:val="auto"/>
                <w:sz w:val="20"/>
                <w:szCs w:val="20"/>
                <w:lang w:val="en-US"/>
              </w:rPr>
            </w:pPr>
            <w:r w:rsidRPr="00F62E88">
              <w:rPr>
                <w:rFonts w:ascii="Arial Narrow" w:hAnsi="Arial Narrow"/>
                <w:color w:val="auto"/>
                <w:sz w:val="20"/>
                <w:szCs w:val="20"/>
                <w:lang w:val="en-US"/>
              </w:rPr>
              <w:t>Perspectives of subject peoples and their interactions with power and/or authority of others</w:t>
            </w:r>
          </w:p>
        </w:tc>
      </w:tr>
      <w:tr w:rsidR="00351F4A" w:rsidRPr="00791393" w:rsidTr="00A0116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F62E88" w:rsidP="00A01160">
            <w:pPr>
              <w:pStyle w:val="ContentDescription"/>
              <w:rPr>
                <w:rFonts w:ascii="Arial Narrow" w:hAnsi="Arial Narrow"/>
                <w:color w:val="auto"/>
                <w:sz w:val="20"/>
                <w:szCs w:val="20"/>
                <w:lang w:val="en-US"/>
              </w:rPr>
            </w:pPr>
            <w:r w:rsidRPr="00F62E88">
              <w:rPr>
                <w:rFonts w:ascii="Arial Narrow" w:hAnsi="Arial Narrow"/>
                <w:color w:val="auto"/>
                <w:sz w:val="20"/>
                <w:szCs w:val="20"/>
                <w:lang w:val="en-US"/>
              </w:rPr>
              <w:t>The role and achievements of a significant individual and/or group</w:t>
            </w:r>
          </w:p>
        </w:tc>
      </w:tr>
      <w:tr w:rsidR="00351F4A" w:rsidRPr="00791393" w:rsidTr="00A01160">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1F4A" w:rsidRPr="00351F4A" w:rsidRDefault="00F62E88" w:rsidP="00A01160">
            <w:pPr>
              <w:pStyle w:val="ContentDescription"/>
              <w:rPr>
                <w:rFonts w:ascii="Arial Narrow" w:hAnsi="Arial Narrow"/>
                <w:color w:val="auto"/>
                <w:sz w:val="20"/>
                <w:szCs w:val="20"/>
              </w:rPr>
            </w:pPr>
            <w:r w:rsidRPr="00F62E88">
              <w:rPr>
                <w:rFonts w:ascii="Arial Narrow" w:hAnsi="Arial Narrow"/>
                <w:color w:val="auto"/>
                <w:sz w:val="20"/>
                <w:szCs w:val="20"/>
                <w:lang w:val="en-US"/>
              </w:rPr>
              <w:t>One significant challenge and one development faced by the society that caused progress or decline</w:t>
            </w:r>
          </w:p>
        </w:tc>
      </w:tr>
    </w:tbl>
    <w:p w:rsidR="00AD1C6E" w:rsidRDefault="00AD1C6E" w:rsidP="00351F4A">
      <w:pPr>
        <w:spacing w:after="0"/>
      </w:pPr>
    </w:p>
    <w:tbl>
      <w:tblPr>
        <w:tblStyle w:val="VCAATableClosed"/>
        <w:tblW w:w="15877" w:type="dxa"/>
        <w:tblInd w:w="-34" w:type="dxa"/>
        <w:tblBorders>
          <w:insideV w:val="none" w:sz="0" w:space="0" w:color="auto"/>
        </w:tblBorders>
        <w:tblLook w:val="04A0" w:firstRow="1" w:lastRow="0" w:firstColumn="1" w:lastColumn="0" w:noHBand="0" w:noVBand="1"/>
      </w:tblPr>
      <w:tblGrid>
        <w:gridCol w:w="15877"/>
      </w:tblGrid>
      <w:tr w:rsidR="00B40814" w:rsidRPr="00791393" w:rsidTr="00351F4A">
        <w:trPr>
          <w:cnfStyle w:val="100000000000" w:firstRow="1" w:lastRow="0" w:firstColumn="0" w:lastColumn="0" w:oddVBand="0" w:evenVBand="0" w:oddHBand="0" w:evenHBand="0" w:firstRowFirstColumn="0" w:firstRowLastColumn="0" w:lastRowFirstColumn="0" w:lastRowLastColumn="0"/>
          <w:trHeight w:val="340"/>
        </w:trPr>
        <w:tc>
          <w:tcPr>
            <w:tcW w:w="158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40814" w:rsidRPr="00351F4A" w:rsidRDefault="00B40814" w:rsidP="00AD1C6E">
            <w:pPr>
              <w:pStyle w:val="VCAAtablecondensed"/>
              <w:spacing w:before="0" w:after="0"/>
              <w:rPr>
                <w:sz w:val="20"/>
                <w:szCs w:val="20"/>
                <w:lang w:val="en-AU"/>
              </w:rPr>
            </w:pPr>
            <w:r w:rsidRPr="00351F4A">
              <w:rPr>
                <w:color w:val="auto"/>
                <w:sz w:val="20"/>
                <w:szCs w:val="20"/>
                <w:lang w:val="en-AU"/>
              </w:rPr>
              <w:t>Achievement Standard</w:t>
            </w:r>
          </w:p>
        </w:tc>
      </w:tr>
      <w:tr w:rsidR="00B40814" w:rsidRPr="00791393" w:rsidTr="006E0D75">
        <w:trPr>
          <w:trHeight w:val="2489"/>
        </w:trPr>
        <w:tc>
          <w:tcPr>
            <w:tcW w:w="158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0F0" w:rsidRPr="005E50F0" w:rsidRDefault="005E50F0" w:rsidP="005E50F0">
            <w:pPr>
              <w:shd w:val="clear" w:color="auto" w:fill="FFFFFF"/>
              <w:spacing w:after="240"/>
              <w:rPr>
                <w:sz w:val="20"/>
                <w:szCs w:val="20"/>
                <w:lang w:val="en-AU"/>
              </w:rPr>
            </w:pPr>
            <w:r w:rsidRPr="005E50F0">
              <w:rPr>
                <w:sz w:val="20"/>
                <w:szCs w:val="20"/>
                <w:lang w:val="en-AU"/>
              </w:rPr>
              <w:t xml:space="preserve">By the end of Level 8, students identify and explain patterns of change and continuity over time. They analyse the causes and effects of events and developments. They identify the motives and actions of people at the time. Students evaluate the significance of individuals and groups and how they were influenced by the beliefs and values of their society. They evaluate different interpretations of the </w:t>
            </w:r>
            <w:r>
              <w:rPr>
                <w:sz w:val="20"/>
                <w:szCs w:val="20"/>
                <w:lang w:val="en-AU"/>
              </w:rPr>
              <w:t>past.</w:t>
            </w:r>
          </w:p>
          <w:p w:rsidR="00B40814" w:rsidRPr="00124A0E" w:rsidRDefault="005E50F0" w:rsidP="005E50F0">
            <w:pPr>
              <w:shd w:val="clear" w:color="auto" w:fill="FFFFFF"/>
              <w:spacing w:after="240"/>
              <w:rPr>
                <w:sz w:val="20"/>
                <w:szCs w:val="20"/>
                <w:lang w:val="en-AU"/>
              </w:rPr>
            </w:pPr>
            <w:r w:rsidRPr="005E50F0">
              <w:rPr>
                <w:sz w:val="20"/>
                <w:szCs w:val="20"/>
                <w:lang w:val="en-AU"/>
              </w:rPr>
              <w:t xml:space="preserve">Students sequence events and developments within a chronological framework with reference to periods of time. They locate and select historical sources and identify their origin, content features and purpose. Students explain the historical context of these sources. They compare and contrast historical sources and ask questions about their accuracy, usefulness and reliability. Students analyse the different perspectives of people in the past using sources. They explain different historical interpretations and contested debates about the past. Students construct an explanation using sources of evidence to support the analysis. In developing these texts, and organising and presenting their findings, they use historical terms and </w:t>
            </w:r>
            <w:proofErr w:type="gramStart"/>
            <w:r w:rsidRPr="005E50F0">
              <w:rPr>
                <w:sz w:val="20"/>
                <w:szCs w:val="20"/>
                <w:lang w:val="en-AU"/>
              </w:rPr>
              <w:t>concepts,</w:t>
            </w:r>
            <w:proofErr w:type="gramEnd"/>
            <w:r w:rsidRPr="005E50F0">
              <w:rPr>
                <w:sz w:val="20"/>
                <w:szCs w:val="20"/>
                <w:lang w:val="en-AU"/>
              </w:rPr>
              <w:t xml:space="preserve"> evidence identified in sources, and acknowledge their sources of information.</w:t>
            </w:r>
          </w:p>
        </w:tc>
      </w:tr>
    </w:tbl>
    <w:p w:rsidR="004F6A73" w:rsidRPr="00791393" w:rsidRDefault="004F6A73" w:rsidP="005D3D78">
      <w:pPr>
        <w:rPr>
          <w:lang w:val="en-AU"/>
        </w:rPr>
      </w:pPr>
    </w:p>
    <w:sectPr w:rsidR="004F6A73" w:rsidRPr="00791393" w:rsidSect="00C459AD">
      <w:headerReference w:type="default" r:id="rId9"/>
      <w:footerReference w:type="default" r:id="rId10"/>
      <w:headerReference w:type="first" r:id="rId11"/>
      <w:footerReference w:type="first" r:id="rId12"/>
      <w:type w:val="continuous"/>
      <w:pgSz w:w="16839" w:h="23814" w:code="8"/>
      <w:pgMar w:top="851" w:right="537"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60" w:rsidRDefault="00A01160" w:rsidP="00304EA1">
      <w:pPr>
        <w:spacing w:after="0" w:line="240" w:lineRule="auto"/>
      </w:pPr>
      <w:r>
        <w:separator/>
      </w:r>
    </w:p>
  </w:endnote>
  <w:endnote w:type="continuationSeparator" w:id="0">
    <w:p w:rsidR="00A01160" w:rsidRDefault="00A011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01160" w:rsidTr="00FD4326">
      <w:trPr>
        <w:trHeight w:val="701"/>
      </w:trPr>
      <w:tc>
        <w:tcPr>
          <w:tcW w:w="2835" w:type="dxa"/>
          <w:vAlign w:val="center"/>
        </w:tcPr>
        <w:p w:rsidR="00A01160" w:rsidRPr="002329F3" w:rsidRDefault="00A01160"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01160" w:rsidRPr="00B41951" w:rsidRDefault="00A0116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A01160" w:rsidRPr="00243F0D" w:rsidRDefault="00A0116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gridCol w:w="5387"/>
    </w:tblGrid>
    <w:tr w:rsidR="00A01160" w:rsidTr="00EE2934">
      <w:trPr>
        <w:trHeight w:val="709"/>
      </w:trPr>
      <w:tc>
        <w:tcPr>
          <w:tcW w:w="5211" w:type="dxa"/>
          <w:vAlign w:val="center"/>
        </w:tcPr>
        <w:p w:rsidR="00A01160" w:rsidRPr="004A2ED8" w:rsidRDefault="00A0116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45" w:type="dxa"/>
          <w:shd w:val="clear" w:color="auto" w:fill="auto"/>
          <w:vAlign w:val="center"/>
        </w:tcPr>
        <w:p w:rsidR="00A01160" w:rsidRPr="00B41951" w:rsidRDefault="00EE2934" w:rsidP="00DB384F">
          <w:pPr>
            <w:pStyle w:val="VCAAbody"/>
            <w:jc w:val="center"/>
            <w:rPr>
              <w:sz w:val="18"/>
              <w:szCs w:val="18"/>
            </w:rPr>
          </w:pPr>
          <w:r>
            <w:rPr>
              <w:sz w:val="18"/>
              <w:szCs w:val="18"/>
            </w:rPr>
            <w:t xml:space="preserve">Version 1.0 </w:t>
          </w:r>
        </w:p>
      </w:tc>
      <w:tc>
        <w:tcPr>
          <w:tcW w:w="5387" w:type="dxa"/>
          <w:vAlign w:val="center"/>
        </w:tcPr>
        <w:p w:rsidR="00A01160" w:rsidRDefault="00A01160" w:rsidP="00EE2934">
          <w:pPr>
            <w:pStyle w:val="Footer"/>
            <w:tabs>
              <w:tab w:val="clear" w:pos="9026"/>
              <w:tab w:val="left" w:pos="8376"/>
              <w:tab w:val="right" w:pos="11340"/>
            </w:tabs>
            <w:ind w:right="-108"/>
            <w:jc w:val="right"/>
          </w:pPr>
          <w:r>
            <w:rPr>
              <w:noProof/>
              <w:lang w:val="en-AU" w:eastAsia="en-AU"/>
            </w:rPr>
            <w:t xml:space="preserve">     </w:t>
          </w:r>
          <w:r w:rsidR="00EE2934">
            <w:rPr>
              <w:noProof/>
              <w:lang w:val="en-AU" w:eastAsia="en-AU"/>
            </w:rPr>
            <w:drawing>
              <wp:inline distT="0" distB="0" distL="0" distR="0" wp14:anchorId="4040B4D4" wp14:editId="0D65F885">
                <wp:extent cx="829310" cy="463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A01160" w:rsidRDefault="00A0116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60" w:rsidRDefault="00A01160" w:rsidP="00304EA1">
      <w:pPr>
        <w:spacing w:after="0" w:line="240" w:lineRule="auto"/>
      </w:pPr>
      <w:r>
        <w:separator/>
      </w:r>
    </w:p>
  </w:footnote>
  <w:footnote w:type="continuationSeparator" w:id="0">
    <w:p w:rsidR="00A01160" w:rsidRDefault="00A0116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98497491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01160" w:rsidRPr="00D86DE4" w:rsidRDefault="00A01160" w:rsidP="00D86DE4">
        <w:pPr>
          <w:pStyle w:val="VCAAcaptionsandfootnotes"/>
          <w:rPr>
            <w:color w:val="999999" w:themeColor="accent2"/>
          </w:rPr>
        </w:pPr>
        <w:r>
          <w:rPr>
            <w:b/>
            <w:color w:val="999999" w:themeColor="accent2"/>
            <w:lang w:val="en-AU"/>
          </w:rPr>
          <w:t>History: Levels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0" w:rsidRPr="009370BC" w:rsidRDefault="00A01160" w:rsidP="00AA2350">
    <w:pPr>
      <w:pStyle w:val="VCAADocumenttitle"/>
      <w:spacing w:before="0" w:after="0"/>
    </w:pPr>
    <w:r>
      <w:drawing>
        <wp:anchor distT="0" distB="0" distL="114300" distR="114300" simplePos="0" relativeHeight="251658240" behindDoc="0" locked="0" layoutInCell="1" allowOverlap="1" wp14:anchorId="391787D8" wp14:editId="56C337EB">
          <wp:simplePos x="725214" y="430924"/>
          <wp:positionH relativeFrom="margin">
            <wp:align>right</wp:align>
          </wp:positionH>
          <wp:positionV relativeFrom="paragraph">
            <wp:posOffset>0</wp:posOffset>
          </wp:positionV>
          <wp:extent cx="1532890" cy="288290"/>
          <wp:effectExtent l="0" t="0" r="0" b="0"/>
          <wp:wrapNone/>
          <wp:docPr id="4" name="Picture 4"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1A451308" wp14:editId="66F7D985">
          <wp:simplePos x="0" y="0"/>
          <wp:positionH relativeFrom="column">
            <wp:posOffset>3810</wp:posOffset>
          </wp:positionH>
          <wp:positionV relativeFrom="paragraph">
            <wp:posOffset>-5080</wp:posOffset>
          </wp:positionV>
          <wp:extent cx="2362200" cy="311150"/>
          <wp:effectExtent l="0" t="0" r="0" b="0"/>
          <wp:wrapSquare wrapText="bothSides"/>
          <wp:docPr id="5" name="Picture 5"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778481748"/>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History: Levels 7 and 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04F3"/>
    <w:multiLevelType w:val="hybridMultilevel"/>
    <w:tmpl w:val="0008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53BE5650"/>
    <w:multiLevelType w:val="hybridMultilevel"/>
    <w:tmpl w:val="200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5174FE"/>
    <w:multiLevelType w:val="hybridMultilevel"/>
    <w:tmpl w:val="BDA2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nsid w:val="65E30CE2"/>
    <w:multiLevelType w:val="hybridMultilevel"/>
    <w:tmpl w:val="5D40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C0065"/>
    <w:multiLevelType w:val="hybridMultilevel"/>
    <w:tmpl w:val="BA5A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8"/>
  </w:num>
  <w:num w:numId="6">
    <w:abstractNumId w:val="0"/>
  </w:num>
  <w:num w:numId="7">
    <w:abstractNumId w:val="9"/>
  </w:num>
  <w:num w:numId="8">
    <w:abstractNumId w:val="12"/>
  </w:num>
  <w:num w:numId="9">
    <w:abstractNumId w:val="3"/>
  </w:num>
  <w:num w:numId="10">
    <w:abstractNumId w:val="11"/>
  </w:num>
  <w:num w:numId="11">
    <w:abstractNumId w:val="6"/>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37AE"/>
    <w:rsid w:val="0005780E"/>
    <w:rsid w:val="000A71F7"/>
    <w:rsid w:val="000E4A92"/>
    <w:rsid w:val="000F09E4"/>
    <w:rsid w:val="000F16FD"/>
    <w:rsid w:val="001209DB"/>
    <w:rsid w:val="00124A0E"/>
    <w:rsid w:val="00164D7A"/>
    <w:rsid w:val="00172E14"/>
    <w:rsid w:val="00180973"/>
    <w:rsid w:val="001C73C5"/>
    <w:rsid w:val="001E55E8"/>
    <w:rsid w:val="001E5ED4"/>
    <w:rsid w:val="002233AF"/>
    <w:rsid w:val="00225736"/>
    <w:rsid w:val="002279BA"/>
    <w:rsid w:val="002329F3"/>
    <w:rsid w:val="00243F0D"/>
    <w:rsid w:val="002647BB"/>
    <w:rsid w:val="002754C1"/>
    <w:rsid w:val="002841C8"/>
    <w:rsid w:val="0028516B"/>
    <w:rsid w:val="002C6F90"/>
    <w:rsid w:val="002E4464"/>
    <w:rsid w:val="00302FB8"/>
    <w:rsid w:val="00304874"/>
    <w:rsid w:val="00304EA1"/>
    <w:rsid w:val="00314D81"/>
    <w:rsid w:val="00322FC6"/>
    <w:rsid w:val="00351F4A"/>
    <w:rsid w:val="00372723"/>
    <w:rsid w:val="003855DE"/>
    <w:rsid w:val="00391986"/>
    <w:rsid w:val="003C44C2"/>
    <w:rsid w:val="00400A2A"/>
    <w:rsid w:val="00416B45"/>
    <w:rsid w:val="00417AA3"/>
    <w:rsid w:val="004227FE"/>
    <w:rsid w:val="00440B32"/>
    <w:rsid w:val="00450D42"/>
    <w:rsid w:val="0046078D"/>
    <w:rsid w:val="004A2ED8"/>
    <w:rsid w:val="004F5BDA"/>
    <w:rsid w:val="004F6A73"/>
    <w:rsid w:val="0051631E"/>
    <w:rsid w:val="00526666"/>
    <w:rsid w:val="00566029"/>
    <w:rsid w:val="005923CB"/>
    <w:rsid w:val="005B391B"/>
    <w:rsid w:val="005D3D78"/>
    <w:rsid w:val="005E2EF0"/>
    <w:rsid w:val="005E50F0"/>
    <w:rsid w:val="00607D1F"/>
    <w:rsid w:val="006207A6"/>
    <w:rsid w:val="00671D4D"/>
    <w:rsid w:val="00693FFD"/>
    <w:rsid w:val="006D2159"/>
    <w:rsid w:val="006E0D75"/>
    <w:rsid w:val="006F787C"/>
    <w:rsid w:val="00702636"/>
    <w:rsid w:val="007157CE"/>
    <w:rsid w:val="00724507"/>
    <w:rsid w:val="0074078C"/>
    <w:rsid w:val="00751217"/>
    <w:rsid w:val="00752E46"/>
    <w:rsid w:val="0076106A"/>
    <w:rsid w:val="00773E6C"/>
    <w:rsid w:val="00791393"/>
    <w:rsid w:val="007A6FCF"/>
    <w:rsid w:val="007B186E"/>
    <w:rsid w:val="00813C37"/>
    <w:rsid w:val="008154B5"/>
    <w:rsid w:val="00823962"/>
    <w:rsid w:val="00832F5C"/>
    <w:rsid w:val="00852719"/>
    <w:rsid w:val="00860115"/>
    <w:rsid w:val="0088783C"/>
    <w:rsid w:val="0092704D"/>
    <w:rsid w:val="00934256"/>
    <w:rsid w:val="009370BC"/>
    <w:rsid w:val="0098739B"/>
    <w:rsid w:val="009939E5"/>
    <w:rsid w:val="00A01160"/>
    <w:rsid w:val="00A17661"/>
    <w:rsid w:val="00A24B2D"/>
    <w:rsid w:val="00A30AF1"/>
    <w:rsid w:val="00A40966"/>
    <w:rsid w:val="00A51560"/>
    <w:rsid w:val="00A87CDE"/>
    <w:rsid w:val="00A921E0"/>
    <w:rsid w:val="00A932AF"/>
    <w:rsid w:val="00AA2350"/>
    <w:rsid w:val="00AC090B"/>
    <w:rsid w:val="00AD1C6E"/>
    <w:rsid w:val="00AF5590"/>
    <w:rsid w:val="00B0738F"/>
    <w:rsid w:val="00B26601"/>
    <w:rsid w:val="00B30DB8"/>
    <w:rsid w:val="00B40814"/>
    <w:rsid w:val="00B41951"/>
    <w:rsid w:val="00B53229"/>
    <w:rsid w:val="00B62480"/>
    <w:rsid w:val="00B81B70"/>
    <w:rsid w:val="00B81C8E"/>
    <w:rsid w:val="00B912B5"/>
    <w:rsid w:val="00BD0724"/>
    <w:rsid w:val="00BE30C7"/>
    <w:rsid w:val="00BE5521"/>
    <w:rsid w:val="00C232AC"/>
    <w:rsid w:val="00C24B36"/>
    <w:rsid w:val="00C459AD"/>
    <w:rsid w:val="00C53263"/>
    <w:rsid w:val="00C5379C"/>
    <w:rsid w:val="00C61C3D"/>
    <w:rsid w:val="00C75F1D"/>
    <w:rsid w:val="00C94A8B"/>
    <w:rsid w:val="00CC1EDB"/>
    <w:rsid w:val="00CE7454"/>
    <w:rsid w:val="00D338E4"/>
    <w:rsid w:val="00D42604"/>
    <w:rsid w:val="00D42A63"/>
    <w:rsid w:val="00D43FD6"/>
    <w:rsid w:val="00D51947"/>
    <w:rsid w:val="00D532F0"/>
    <w:rsid w:val="00D77413"/>
    <w:rsid w:val="00D82759"/>
    <w:rsid w:val="00D86DE4"/>
    <w:rsid w:val="00DB2762"/>
    <w:rsid w:val="00DB384F"/>
    <w:rsid w:val="00DB4680"/>
    <w:rsid w:val="00DC21C3"/>
    <w:rsid w:val="00E23F1D"/>
    <w:rsid w:val="00E36361"/>
    <w:rsid w:val="00E5482F"/>
    <w:rsid w:val="00E548A3"/>
    <w:rsid w:val="00E55AE9"/>
    <w:rsid w:val="00EB044D"/>
    <w:rsid w:val="00EE2934"/>
    <w:rsid w:val="00F02482"/>
    <w:rsid w:val="00F40D53"/>
    <w:rsid w:val="00F4525C"/>
    <w:rsid w:val="00F5230A"/>
    <w:rsid w:val="00F62E88"/>
    <w:rsid w:val="00FB0355"/>
    <w:rsid w:val="00FC17D9"/>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C459AD"/>
    <w:pPr>
      <w:spacing w:after="0" w:line="240" w:lineRule="auto"/>
    </w:pPr>
    <w:rPr>
      <w:rFonts w:ascii="Calibri" w:eastAsia="Calibri" w:hAnsi="Calibri" w:cs="Times New Roman"/>
      <w:color w:val="92D050"/>
      <w:lang w:val="en-AU"/>
    </w:rPr>
  </w:style>
  <w:style w:type="character" w:customStyle="1" w:styleId="ContentDescriptionChar">
    <w:name w:val="Content Description Char"/>
    <w:basedOn w:val="DefaultParagraphFont"/>
    <w:link w:val="ContentDescription"/>
    <w:rsid w:val="00C459AD"/>
    <w:rPr>
      <w:rFonts w:ascii="Calibri" w:eastAsia="Calibri" w:hAnsi="Calibri" w:cs="Times New Roman"/>
      <w:color w:val="92D05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C459AD"/>
    <w:pPr>
      <w:spacing w:after="0" w:line="240" w:lineRule="auto"/>
    </w:pPr>
    <w:rPr>
      <w:rFonts w:ascii="Calibri" w:eastAsia="Calibri" w:hAnsi="Calibri" w:cs="Times New Roman"/>
      <w:color w:val="92D050"/>
      <w:lang w:val="en-AU"/>
    </w:rPr>
  </w:style>
  <w:style w:type="character" w:customStyle="1" w:styleId="ContentDescriptionChar">
    <w:name w:val="Content Description Char"/>
    <w:basedOn w:val="DefaultParagraphFont"/>
    <w:link w:val="ContentDescription"/>
    <w:rsid w:val="00C459AD"/>
    <w:rPr>
      <w:rFonts w:ascii="Calibri" w:eastAsia="Calibri" w:hAnsi="Calibri" w:cs="Times New Roman"/>
      <w:color w:val="92D0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2791D"/>
    <w:rsid w:val="00B86BAD"/>
    <w:rsid w:val="00DD2A04"/>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FC52-C71D-4265-AAC6-3D95404B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27</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History: Levels 7 and 8</vt:lpstr>
    </vt:vector>
  </TitlesOfParts>
  <Company>Victorian Curriculum and Assessment Authority</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Levels 7 and 8</dc:title>
  <dc:creator>Andrea, Campbell J</dc:creator>
  <cp:keywords>History, Scope, Sequence</cp:keywords>
  <cp:lastModifiedBy>Campbell J Andrea</cp:lastModifiedBy>
  <cp:revision>14</cp:revision>
  <cp:lastPrinted>2015-08-11T04:48:00Z</cp:lastPrinted>
  <dcterms:created xsi:type="dcterms:W3CDTF">2015-08-11T04:51:00Z</dcterms:created>
  <dcterms:modified xsi:type="dcterms:W3CDTF">2016-03-08T23:18:00Z</dcterms:modified>
</cp:coreProperties>
</file>